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8C5C" w14:textId="77777777" w:rsidR="00BF0E07" w:rsidRPr="00EB176A" w:rsidRDefault="00BF0E07" w:rsidP="00BF0E07">
      <w:pPr>
        <w:tabs>
          <w:tab w:val="center" w:pos="4153"/>
          <w:tab w:val="right" w:pos="8306"/>
        </w:tabs>
        <w:suppressAutoHyphens/>
        <w:ind w:firstLine="6804"/>
        <w:jc w:val="right"/>
        <w:rPr>
          <w:szCs w:val="28"/>
        </w:rPr>
      </w:pPr>
      <w:r w:rsidRPr="00EB176A">
        <w:rPr>
          <w:szCs w:val="28"/>
        </w:rPr>
        <w:t>Приложение 2</w:t>
      </w:r>
    </w:p>
    <w:p w14:paraId="39F7548D" w14:textId="77777777" w:rsidR="00BF0E07" w:rsidRPr="00EB176A" w:rsidRDefault="00BF0E07" w:rsidP="00BF0E07">
      <w:pPr>
        <w:spacing w:line="360" w:lineRule="exact"/>
        <w:ind w:firstLine="2410"/>
        <w:jc w:val="right"/>
        <w:rPr>
          <w:szCs w:val="28"/>
        </w:rPr>
      </w:pPr>
      <w:r w:rsidRPr="00EB176A">
        <w:rPr>
          <w:szCs w:val="28"/>
        </w:rPr>
        <w:t>к Положению о порядке отбора финансовых организаций</w:t>
      </w:r>
    </w:p>
    <w:p w14:paraId="17CB015D" w14:textId="77777777" w:rsidR="00BF0E07" w:rsidRDefault="00BF0E07" w:rsidP="00BF0E07">
      <w:pPr>
        <w:tabs>
          <w:tab w:val="left" w:pos="5670"/>
        </w:tabs>
        <w:spacing w:line="360" w:lineRule="exact"/>
        <w:ind w:firstLine="720"/>
        <w:jc w:val="right"/>
        <w:rPr>
          <w:szCs w:val="28"/>
        </w:rPr>
      </w:pPr>
      <w:r w:rsidRPr="00EB176A">
        <w:rPr>
          <w:szCs w:val="28"/>
        </w:rPr>
        <w:t>для сотрудничества с АО «Корпорация развития МСП ПК»</w:t>
      </w:r>
    </w:p>
    <w:p w14:paraId="526684EC" w14:textId="1757A113" w:rsidR="0061488E" w:rsidRPr="00EB176A" w:rsidRDefault="0061488E" w:rsidP="00BF0E07">
      <w:pPr>
        <w:tabs>
          <w:tab w:val="left" w:pos="5670"/>
        </w:tabs>
        <w:spacing w:line="360" w:lineRule="exact"/>
        <w:ind w:firstLine="720"/>
        <w:jc w:val="right"/>
        <w:rPr>
          <w:b/>
          <w:bCs/>
          <w:szCs w:val="28"/>
        </w:rPr>
      </w:pPr>
      <w:r w:rsidRPr="00EB176A">
        <w:rPr>
          <w:b/>
          <w:bCs/>
          <w:szCs w:val="28"/>
        </w:rPr>
        <w:t>Вид финансовой организации:  Микрофинансовая организация</w:t>
      </w:r>
    </w:p>
    <w:p w14:paraId="42063E4E" w14:textId="77777777" w:rsidR="0061488E" w:rsidRPr="00EB176A" w:rsidRDefault="0061488E" w:rsidP="0061488E">
      <w:pPr>
        <w:spacing w:line="360" w:lineRule="exact"/>
        <w:rPr>
          <w:b/>
          <w:bCs/>
          <w:szCs w:val="28"/>
        </w:rPr>
      </w:pPr>
    </w:p>
    <w:p w14:paraId="049117BF" w14:textId="77777777" w:rsidR="0061488E" w:rsidRPr="00EB176A" w:rsidRDefault="0061488E" w:rsidP="0061488E">
      <w:pPr>
        <w:widowControl w:val="0"/>
        <w:suppressAutoHyphens/>
        <w:jc w:val="center"/>
        <w:textAlignment w:val="baseline"/>
        <w:rPr>
          <w:rFonts w:eastAsia="Andale Sans UI"/>
          <w:b/>
          <w:color w:val="000000"/>
          <w:kern w:val="1"/>
          <w:szCs w:val="28"/>
          <w:lang w:eastAsia="zh-CN" w:bidi="en-US"/>
        </w:rPr>
      </w:pPr>
      <w:r w:rsidRPr="00EB176A">
        <w:rPr>
          <w:rFonts w:eastAsia="Andale Sans UI"/>
          <w:b/>
          <w:color w:val="000000"/>
          <w:kern w:val="1"/>
          <w:szCs w:val="28"/>
          <w:lang w:eastAsia="zh-CN" w:bidi="en-US"/>
        </w:rPr>
        <w:t>Перечень  информации и документов, предоставляемых  Микрофинансовой организацией в АО «Корпорация развития МСП ПК»</w:t>
      </w:r>
    </w:p>
    <w:p w14:paraId="4D48B2F5" w14:textId="77777777" w:rsidR="0061488E" w:rsidRPr="00EB176A" w:rsidRDefault="0061488E" w:rsidP="0061488E">
      <w:pPr>
        <w:widowControl w:val="0"/>
        <w:suppressAutoHyphens/>
        <w:jc w:val="center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EB176A">
        <w:rPr>
          <w:rFonts w:eastAsia="Andale Sans UI"/>
          <w:b/>
          <w:color w:val="000000"/>
          <w:kern w:val="1"/>
          <w:szCs w:val="28"/>
          <w:lang w:eastAsia="zh-CN" w:bidi="en-US"/>
        </w:rPr>
        <w:t>с целью проведения ежеквартального мониторинга</w:t>
      </w:r>
    </w:p>
    <w:p w14:paraId="79064029" w14:textId="77777777" w:rsidR="0061488E" w:rsidRPr="00EB176A" w:rsidRDefault="0061488E" w:rsidP="0061488E">
      <w:pPr>
        <w:widowControl w:val="0"/>
        <w:suppressAutoHyphens/>
        <w:textAlignment w:val="baseline"/>
        <w:rPr>
          <w:rFonts w:eastAsia="Andale Sans UI"/>
          <w:kern w:val="1"/>
          <w:szCs w:val="28"/>
          <w:lang w:eastAsia="zh-CN" w:bidi="en-US"/>
        </w:rPr>
      </w:pPr>
    </w:p>
    <w:tbl>
      <w:tblPr>
        <w:tblW w:w="9846" w:type="dxa"/>
        <w:tblInd w:w="-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4167"/>
        <w:gridCol w:w="2552"/>
        <w:gridCol w:w="2557"/>
      </w:tblGrid>
      <w:tr w:rsidR="0061488E" w:rsidRPr="00EB176A" w14:paraId="5816576C" w14:textId="77777777" w:rsidTr="00587036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D858F4" w14:textId="77777777" w:rsidR="0061488E" w:rsidRPr="00EB176A" w:rsidRDefault="0061488E" w:rsidP="00587036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EB176A">
              <w:rPr>
                <w:b/>
                <w:bCs/>
                <w:kern w:val="1"/>
                <w:szCs w:val="28"/>
                <w:lang w:val="en-US" w:eastAsia="zh-CN" w:bidi="en-US"/>
              </w:rPr>
              <w:t>№</w:t>
            </w:r>
          </w:p>
        </w:tc>
        <w:tc>
          <w:tcPr>
            <w:tcW w:w="4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D996C8" w14:textId="77777777" w:rsidR="0061488E" w:rsidRPr="00EB176A" w:rsidRDefault="0061488E" w:rsidP="00587036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EB176A">
              <w:rPr>
                <w:rFonts w:eastAsia="Andale Sans UI"/>
                <w:b/>
                <w:bCs/>
                <w:kern w:val="1"/>
                <w:szCs w:val="28"/>
                <w:lang w:eastAsia="zh-CN" w:bidi="en-US"/>
              </w:rPr>
              <w:t>Критерии для ежеквартального мониторинга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7A402A" w14:textId="77777777" w:rsidR="0061488E" w:rsidRPr="00EB176A" w:rsidRDefault="0061488E" w:rsidP="00587036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EB176A">
              <w:rPr>
                <w:rFonts w:eastAsia="Andale Sans UI"/>
                <w:b/>
                <w:bCs/>
                <w:kern w:val="1"/>
                <w:szCs w:val="28"/>
                <w:lang w:eastAsia="zh-CN" w:bidi="en-US"/>
              </w:rPr>
              <w:t>Документ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FC4601" w14:textId="77777777" w:rsidR="0061488E" w:rsidRPr="00EB176A" w:rsidRDefault="0061488E" w:rsidP="00587036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EB176A">
              <w:rPr>
                <w:rFonts w:eastAsia="Andale Sans UI"/>
                <w:b/>
                <w:bCs/>
                <w:kern w:val="1"/>
                <w:szCs w:val="28"/>
                <w:lang w:eastAsia="zh-CN" w:bidi="en-US"/>
              </w:rPr>
              <w:t>Периодичность</w:t>
            </w:r>
          </w:p>
        </w:tc>
      </w:tr>
      <w:tr w:rsidR="0061488E" w:rsidRPr="00EB176A" w14:paraId="733D217A" w14:textId="77777777" w:rsidTr="00587036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24B9E0" w14:textId="77777777" w:rsidR="0061488E" w:rsidRPr="00EB176A" w:rsidRDefault="0061488E" w:rsidP="00587036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1</w:t>
            </w:r>
          </w:p>
        </w:tc>
        <w:tc>
          <w:tcPr>
            <w:tcW w:w="4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FBB8F0" w14:textId="77777777" w:rsidR="0061488E" w:rsidRPr="00EB176A" w:rsidRDefault="0061488E" w:rsidP="00587036">
            <w:pPr>
              <w:widowControl w:val="0"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Наличие уровня просроченной задолженности действующего портфеля микрозаймов микрофинансовой организации не более 15 % от размера совокупной задолженности по портфелю микрозаймов на последнюю отчетную дату. 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F2C50C" w14:textId="77777777" w:rsidR="0061488E" w:rsidRPr="00EB176A" w:rsidRDefault="0061488E" w:rsidP="00587036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Информационное письмо об уровне просроченной задолженности портфеля микрозаймов.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7E52D8" w14:textId="77777777" w:rsidR="0061488E" w:rsidRPr="00EB176A" w:rsidRDefault="0061488E" w:rsidP="00587036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2 раза в год (полугодие, год)</w:t>
            </w:r>
          </w:p>
        </w:tc>
      </w:tr>
      <w:tr w:rsidR="0061488E" w:rsidRPr="00EB176A" w14:paraId="2B54FCCB" w14:textId="77777777" w:rsidTr="005870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A2CA6" w14:textId="77777777" w:rsidR="0061488E" w:rsidRPr="00EB176A" w:rsidRDefault="0061488E" w:rsidP="00587036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FA25D" w14:textId="77777777" w:rsidR="0061488E" w:rsidRPr="00EB176A" w:rsidRDefault="0061488E" w:rsidP="00587036">
            <w:pPr>
              <w:widowControl w:val="0"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Отсутствие негативной информации в отношении деловой репутации микрофинансовой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49D42" w14:textId="77777777" w:rsidR="0061488E" w:rsidRPr="00EB176A" w:rsidRDefault="0061488E" w:rsidP="00587036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Информационное письмо о наличии (отсутствии)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1ADCA" w14:textId="77777777" w:rsidR="0061488E" w:rsidRPr="00EB176A" w:rsidRDefault="0061488E" w:rsidP="00587036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2 раза в год (полугодие, год)</w:t>
            </w:r>
          </w:p>
        </w:tc>
      </w:tr>
      <w:tr w:rsidR="0061488E" w:rsidRPr="00EB176A" w14:paraId="2DF862DA" w14:textId="77777777" w:rsidTr="00587036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72CC7D" w14:textId="77777777" w:rsidR="0061488E" w:rsidRPr="00EB176A" w:rsidRDefault="0061488E" w:rsidP="00587036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1BC1F6" w14:textId="77777777" w:rsidR="0061488E" w:rsidRPr="00EB176A" w:rsidRDefault="0061488E" w:rsidP="00587036">
            <w:pPr>
              <w:widowControl w:val="0"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Неприменение в отношении микрофинансовой организации процедур несостоятельности (банкротства), в том числе наблюдение, финансовое оздоровление, внешнее управление, конкурсное производство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ECB93C" w14:textId="77777777" w:rsidR="0061488E" w:rsidRPr="00EB176A" w:rsidRDefault="0061488E" w:rsidP="00587036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Информационное письмо о наличии (отсутствии)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8AF57C" w14:textId="77777777" w:rsidR="0061488E" w:rsidRPr="00EB176A" w:rsidRDefault="0061488E" w:rsidP="00587036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2 раза в год (полугодие, год)</w:t>
            </w:r>
          </w:p>
        </w:tc>
      </w:tr>
      <w:tr w:rsidR="0061488E" w:rsidRPr="00EB176A" w14:paraId="584EC483" w14:textId="77777777" w:rsidTr="00587036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F4FFA4" w14:textId="77777777" w:rsidR="0061488E" w:rsidRPr="00EB176A" w:rsidRDefault="0061488E" w:rsidP="00587036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4</w:t>
            </w:r>
          </w:p>
        </w:tc>
        <w:tc>
          <w:tcPr>
            <w:tcW w:w="4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000421" w14:textId="77777777" w:rsidR="0061488E" w:rsidRPr="00EB176A" w:rsidRDefault="0061488E" w:rsidP="00587036">
            <w:pPr>
              <w:widowControl w:val="0"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Отсутствие </w:t>
            </w:r>
            <w:r w:rsidRPr="00A040C7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просроченной (неурегулированной) задолженности по фактам</w:t>
            </w: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 привлечения к административной ответственности за предшествующий год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AB3FC0" w14:textId="77777777" w:rsidR="0061488E" w:rsidRPr="00EB176A" w:rsidRDefault="0061488E" w:rsidP="00587036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Информационное письмо о наличии (отсутствии)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B999D1" w14:textId="77777777" w:rsidR="0061488E" w:rsidRPr="00EB176A" w:rsidRDefault="0061488E" w:rsidP="00587036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2 раза в год (полугодие, год)</w:t>
            </w:r>
          </w:p>
        </w:tc>
      </w:tr>
    </w:tbl>
    <w:p w14:paraId="60D5AA68" w14:textId="77777777" w:rsidR="0061488E" w:rsidRPr="00EB176A" w:rsidRDefault="0061488E" w:rsidP="0061488E">
      <w:pPr>
        <w:widowControl w:val="0"/>
        <w:suppressAutoHyphens/>
        <w:spacing w:line="360" w:lineRule="exact"/>
        <w:textAlignment w:val="baseline"/>
        <w:rPr>
          <w:rFonts w:eastAsia="Andale Sans UI"/>
          <w:kern w:val="1"/>
          <w:szCs w:val="28"/>
          <w:lang w:eastAsia="zh-CN" w:bidi="en-US"/>
        </w:rPr>
      </w:pPr>
    </w:p>
    <w:p w14:paraId="5A852688" w14:textId="7FF7494B" w:rsidR="00310753" w:rsidRDefault="0061488E" w:rsidP="0061488E">
      <w:r w:rsidRPr="00EB176A">
        <w:rPr>
          <w:b/>
          <w:bCs/>
          <w:szCs w:val="28"/>
        </w:rPr>
        <w:br w:type="page"/>
      </w:r>
    </w:p>
    <w:sectPr w:rsidR="0031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0F"/>
    <w:rsid w:val="0023220F"/>
    <w:rsid w:val="00310753"/>
    <w:rsid w:val="0061488E"/>
    <w:rsid w:val="00B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EB8F"/>
  <w15:chartTrackingRefBased/>
  <w15:docId w15:val="{5F46CBFD-0BBB-4EAF-8102-45073C9E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8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Уржумова Наталья Анатольевна</dc:creator>
  <cp:keywords/>
  <dc:description/>
  <cp:lastModifiedBy>Уржумова Наталья Анатольевна</cp:lastModifiedBy>
  <cp:revision>3</cp:revision>
  <dcterms:created xsi:type="dcterms:W3CDTF">2023-01-16T09:43:00Z</dcterms:created>
  <dcterms:modified xsi:type="dcterms:W3CDTF">2023-01-16T10:28:00Z</dcterms:modified>
</cp:coreProperties>
</file>