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74999" w14:textId="77777777" w:rsidR="00010017" w:rsidRPr="00EB176A" w:rsidRDefault="00010017" w:rsidP="00010017">
      <w:pPr>
        <w:tabs>
          <w:tab w:val="center" w:pos="4153"/>
          <w:tab w:val="right" w:pos="8306"/>
        </w:tabs>
        <w:suppressAutoHyphens/>
        <w:ind w:firstLine="6804"/>
        <w:jc w:val="right"/>
        <w:rPr>
          <w:szCs w:val="28"/>
        </w:rPr>
      </w:pPr>
      <w:r w:rsidRPr="00EB176A">
        <w:rPr>
          <w:szCs w:val="28"/>
        </w:rPr>
        <w:t>Приложение 2</w:t>
      </w:r>
    </w:p>
    <w:p w14:paraId="509F4899" w14:textId="77777777" w:rsidR="00010017" w:rsidRPr="00EB176A" w:rsidRDefault="00010017" w:rsidP="00010017">
      <w:pPr>
        <w:spacing w:line="360" w:lineRule="exact"/>
        <w:ind w:firstLine="2410"/>
        <w:jc w:val="right"/>
        <w:rPr>
          <w:szCs w:val="28"/>
        </w:rPr>
      </w:pPr>
      <w:r w:rsidRPr="00EB176A">
        <w:rPr>
          <w:szCs w:val="28"/>
        </w:rPr>
        <w:t>к Положению о порядке отбора финансовых организаций</w:t>
      </w:r>
    </w:p>
    <w:p w14:paraId="09B10381" w14:textId="77777777" w:rsidR="00010017" w:rsidRPr="00EB176A" w:rsidRDefault="00010017" w:rsidP="00010017">
      <w:pPr>
        <w:tabs>
          <w:tab w:val="left" w:pos="5670"/>
        </w:tabs>
        <w:spacing w:line="360" w:lineRule="exact"/>
        <w:ind w:firstLine="720"/>
        <w:jc w:val="right"/>
        <w:rPr>
          <w:b/>
          <w:bCs/>
          <w:szCs w:val="28"/>
        </w:rPr>
      </w:pPr>
      <w:r w:rsidRPr="00EB176A">
        <w:rPr>
          <w:szCs w:val="28"/>
        </w:rPr>
        <w:t>для сотрудничества с АО «Корпорация развития МСП ПК»</w:t>
      </w:r>
    </w:p>
    <w:p w14:paraId="66E0313F" w14:textId="77777777" w:rsidR="00010017" w:rsidRPr="00EB176A" w:rsidRDefault="00010017" w:rsidP="00010017">
      <w:pPr>
        <w:spacing w:line="360" w:lineRule="exact"/>
        <w:jc w:val="right"/>
        <w:rPr>
          <w:b/>
          <w:bCs/>
          <w:szCs w:val="28"/>
        </w:rPr>
      </w:pPr>
      <w:r w:rsidRPr="00EB176A">
        <w:rPr>
          <w:b/>
          <w:bCs/>
          <w:szCs w:val="28"/>
        </w:rPr>
        <w:t>Вид Финансовой организации: Кредитная организация:</w:t>
      </w:r>
    </w:p>
    <w:p w14:paraId="41CE1F5E" w14:textId="77777777" w:rsidR="00010017" w:rsidRPr="00EB176A" w:rsidRDefault="00010017" w:rsidP="00010017">
      <w:pPr>
        <w:spacing w:line="360" w:lineRule="exact"/>
        <w:jc w:val="center"/>
        <w:rPr>
          <w:b/>
          <w:bCs/>
          <w:szCs w:val="28"/>
        </w:rPr>
      </w:pPr>
    </w:p>
    <w:p w14:paraId="1B963F0E" w14:textId="77777777" w:rsidR="00010017" w:rsidRPr="00EB176A" w:rsidRDefault="00010017" w:rsidP="00010017">
      <w:pPr>
        <w:widowControl w:val="0"/>
        <w:suppressAutoHyphens/>
        <w:jc w:val="center"/>
        <w:textAlignment w:val="baseline"/>
        <w:rPr>
          <w:rFonts w:eastAsia="Andale Sans UI"/>
          <w:b/>
          <w:color w:val="000000"/>
          <w:kern w:val="1"/>
          <w:szCs w:val="28"/>
          <w:lang w:eastAsia="zh-CN" w:bidi="en-US"/>
        </w:rPr>
      </w:pPr>
      <w:proofErr w:type="gramStart"/>
      <w:r w:rsidRPr="00EB176A">
        <w:rPr>
          <w:rFonts w:eastAsia="Andale Sans UI"/>
          <w:b/>
          <w:color w:val="000000"/>
          <w:kern w:val="1"/>
          <w:szCs w:val="28"/>
          <w:lang w:eastAsia="zh-CN" w:bidi="en-US"/>
        </w:rPr>
        <w:t>Перечень  информации</w:t>
      </w:r>
      <w:proofErr w:type="gramEnd"/>
      <w:r w:rsidRPr="00EB176A">
        <w:rPr>
          <w:rFonts w:eastAsia="Andale Sans UI"/>
          <w:b/>
          <w:color w:val="000000"/>
          <w:kern w:val="1"/>
          <w:szCs w:val="28"/>
          <w:lang w:eastAsia="zh-CN" w:bidi="en-US"/>
        </w:rPr>
        <w:t xml:space="preserve"> и документов, предоставляемых Кредитной организацией в АО «Корпорация развития МСП ПК»  в целях проведения </w:t>
      </w:r>
    </w:p>
    <w:p w14:paraId="6DFDB0C2" w14:textId="77777777" w:rsidR="00010017" w:rsidRPr="00EB176A" w:rsidRDefault="00010017" w:rsidP="00010017">
      <w:pPr>
        <w:widowControl w:val="0"/>
        <w:suppressAutoHyphens/>
        <w:jc w:val="center"/>
        <w:textAlignment w:val="baseline"/>
        <w:rPr>
          <w:rFonts w:eastAsia="Andale Sans UI"/>
          <w:b/>
          <w:color w:val="000000"/>
          <w:kern w:val="1"/>
          <w:szCs w:val="28"/>
          <w:lang w:eastAsia="zh-CN" w:bidi="en-US"/>
        </w:rPr>
      </w:pPr>
      <w:r w:rsidRPr="00EB176A">
        <w:rPr>
          <w:rFonts w:eastAsia="Andale Sans UI"/>
          <w:b/>
          <w:color w:val="000000"/>
          <w:kern w:val="1"/>
          <w:szCs w:val="28"/>
          <w:lang w:eastAsia="zh-CN" w:bidi="en-US"/>
        </w:rPr>
        <w:t xml:space="preserve">ежеквартального мониторинга </w:t>
      </w:r>
    </w:p>
    <w:p w14:paraId="3872F6EA" w14:textId="77777777" w:rsidR="00010017" w:rsidRPr="00EB176A" w:rsidRDefault="00010017" w:rsidP="00010017">
      <w:pPr>
        <w:widowControl w:val="0"/>
        <w:suppressAutoHyphens/>
        <w:jc w:val="right"/>
        <w:textAlignment w:val="baseline"/>
        <w:rPr>
          <w:rFonts w:eastAsia="Andale Sans UI"/>
          <w:b/>
          <w:color w:val="000000"/>
          <w:kern w:val="1"/>
          <w:szCs w:val="28"/>
          <w:lang w:eastAsia="zh-CN" w:bidi="en-US"/>
        </w:rPr>
      </w:pPr>
    </w:p>
    <w:p w14:paraId="2D775357" w14:textId="77777777" w:rsidR="00010017" w:rsidRPr="00EB176A" w:rsidRDefault="00010017" w:rsidP="00010017">
      <w:pPr>
        <w:widowControl w:val="0"/>
        <w:suppressAutoHyphens/>
        <w:textAlignment w:val="baseline"/>
        <w:rPr>
          <w:rFonts w:eastAsia="Andale Sans UI"/>
          <w:b/>
          <w:color w:val="000000"/>
          <w:kern w:val="1"/>
          <w:szCs w:val="28"/>
          <w:lang w:eastAsia="zh-CN" w:bidi="en-US"/>
        </w:rPr>
      </w:pPr>
    </w:p>
    <w:tbl>
      <w:tblPr>
        <w:tblW w:w="9842" w:type="dxa"/>
        <w:tblInd w:w="-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6"/>
        <w:gridCol w:w="4402"/>
        <w:gridCol w:w="3618"/>
        <w:gridCol w:w="1276"/>
      </w:tblGrid>
      <w:tr w:rsidR="00010017" w:rsidRPr="00EB176A" w14:paraId="42B458E0" w14:textId="77777777" w:rsidTr="00587036">
        <w:trPr>
          <w:trHeight w:val="297"/>
        </w:trPr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C4EC66" w14:textId="77777777" w:rsidR="00010017" w:rsidRPr="00EB176A" w:rsidRDefault="00010017" w:rsidP="00587036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val="en-US" w:eastAsia="zh-CN" w:bidi="en-US"/>
              </w:rPr>
            </w:pPr>
            <w:r w:rsidRPr="00EB176A">
              <w:rPr>
                <w:b/>
                <w:bCs/>
                <w:kern w:val="1"/>
                <w:szCs w:val="28"/>
                <w:lang w:val="en-US" w:eastAsia="zh-CN" w:bidi="en-US"/>
              </w:rPr>
              <w:t>№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ADDCF1" w14:textId="77777777" w:rsidR="00010017" w:rsidRPr="00EB176A" w:rsidRDefault="00010017" w:rsidP="00587036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val="en-US" w:eastAsia="zh-CN" w:bidi="en-US"/>
              </w:rPr>
            </w:pPr>
            <w:r w:rsidRPr="00EB176A">
              <w:rPr>
                <w:rFonts w:eastAsia="Andale Sans UI"/>
                <w:b/>
                <w:bCs/>
                <w:kern w:val="1"/>
                <w:szCs w:val="28"/>
                <w:lang w:eastAsia="zh-CN" w:bidi="en-US"/>
              </w:rPr>
              <w:t>Критерии для ежеквартального мониторинга</w:t>
            </w: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F020C39" w14:textId="77777777" w:rsidR="00010017" w:rsidRPr="00EB176A" w:rsidRDefault="00010017" w:rsidP="00587036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val="en-US" w:eastAsia="zh-CN" w:bidi="en-US"/>
              </w:rPr>
            </w:pPr>
            <w:r w:rsidRPr="00EB176A">
              <w:rPr>
                <w:rFonts w:eastAsia="Andale Sans UI"/>
                <w:b/>
                <w:bCs/>
                <w:kern w:val="1"/>
                <w:szCs w:val="28"/>
                <w:lang w:eastAsia="zh-CN" w:bidi="en-US"/>
              </w:rPr>
              <w:t>Документ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BDE85" w14:textId="77777777" w:rsidR="00010017" w:rsidRPr="00EB176A" w:rsidRDefault="00010017" w:rsidP="00587036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val="en-US" w:eastAsia="zh-CN" w:bidi="en-US"/>
              </w:rPr>
            </w:pPr>
            <w:r w:rsidRPr="00EB176A">
              <w:rPr>
                <w:rFonts w:eastAsia="Andale Sans UI"/>
                <w:b/>
                <w:bCs/>
                <w:kern w:val="1"/>
                <w:szCs w:val="28"/>
                <w:lang w:eastAsia="zh-CN" w:bidi="en-US"/>
              </w:rPr>
              <w:t>Периодичность</w:t>
            </w:r>
          </w:p>
        </w:tc>
      </w:tr>
      <w:tr w:rsidR="00010017" w:rsidRPr="00EB176A" w14:paraId="5509169B" w14:textId="77777777" w:rsidTr="00587036">
        <w:trPr>
          <w:trHeight w:val="759"/>
        </w:trPr>
        <w:tc>
          <w:tcPr>
            <w:tcW w:w="5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BC26AEF" w14:textId="77777777" w:rsidR="00010017" w:rsidRPr="00EB176A" w:rsidRDefault="00010017" w:rsidP="00587036">
            <w:pPr>
              <w:widowControl w:val="0"/>
              <w:suppressLineNumbers/>
              <w:suppressAutoHyphens/>
              <w:textAlignment w:val="baseline"/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</w:pPr>
            <w:r w:rsidRPr="00EB176A">
              <w:rPr>
                <w:rFonts w:eastAsia="Andale Sans UI"/>
                <w:kern w:val="1"/>
                <w:szCs w:val="28"/>
                <w:lang w:eastAsia="zh-CN" w:bidi="en-US"/>
              </w:rPr>
              <w:t>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D1956" w14:textId="77777777" w:rsidR="00010017" w:rsidRPr="00EB176A" w:rsidRDefault="00010017" w:rsidP="00587036">
            <w:pPr>
              <w:widowControl w:val="0"/>
              <w:suppressAutoHyphens/>
              <w:textAlignment w:val="baseline"/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</w:pPr>
            <w:r w:rsidRPr="00EB176A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t>Отсутствие примененных Центральным Банком Российской Федерации в отношении кредитной организации санкций в форме запрета на совершение отдельных банковских операций и открытие филиалов, в виде приостановления действия лицензии на осуществление отдельных банковских операций, а также отсутствие неисполненных предписаний Центрального Банка Российской Федерации с истекшими сроками на судебное обжалование или после вступления в силу судебного акта, в котором установлена законность предписания Центрального Банка Российской Федерации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1A8CC" w14:textId="77777777" w:rsidR="00010017" w:rsidRPr="00EB176A" w:rsidRDefault="00010017" w:rsidP="00587036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</w:pPr>
            <w:r w:rsidRPr="00EB176A">
              <w:rPr>
                <w:rFonts w:eastAsia="Andale Sans UI"/>
                <w:kern w:val="1"/>
                <w:szCs w:val="28"/>
                <w:lang w:eastAsia="zh-CN" w:bidi="en-US"/>
              </w:rPr>
              <w:t>Информационное письмо о наличии (отсутствии)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5688F" w14:textId="77777777" w:rsidR="00010017" w:rsidRPr="00EB176A" w:rsidRDefault="00010017" w:rsidP="00587036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</w:pPr>
            <w:r w:rsidRPr="00EB176A">
              <w:rPr>
                <w:rFonts w:eastAsia="Andale Sans UI"/>
                <w:kern w:val="1"/>
                <w:szCs w:val="28"/>
                <w:lang w:eastAsia="zh-CN" w:bidi="en-US"/>
              </w:rPr>
              <w:t xml:space="preserve">2 раза в год (полугодие, год) </w:t>
            </w:r>
          </w:p>
        </w:tc>
      </w:tr>
      <w:tr w:rsidR="00010017" w:rsidRPr="00EB176A" w14:paraId="30094BBA" w14:textId="77777777" w:rsidTr="00587036">
        <w:trPr>
          <w:trHeight w:val="68"/>
        </w:trPr>
        <w:tc>
          <w:tcPr>
            <w:tcW w:w="546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51E6F" w14:textId="77777777" w:rsidR="00010017" w:rsidRPr="00EB176A" w:rsidRDefault="00010017" w:rsidP="00587036">
            <w:pPr>
              <w:widowControl w:val="0"/>
              <w:suppressLineNumbers/>
              <w:suppressAutoHyphens/>
              <w:textAlignment w:val="baseline"/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</w:pPr>
            <w:r w:rsidRPr="00EB176A">
              <w:rPr>
                <w:rFonts w:eastAsia="Andale Sans UI"/>
                <w:kern w:val="1"/>
                <w:szCs w:val="28"/>
                <w:lang w:eastAsia="zh-CN" w:bidi="en-US"/>
              </w:rP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D7845" w14:textId="77777777" w:rsidR="00010017" w:rsidRPr="00EB176A" w:rsidRDefault="00010017" w:rsidP="00587036">
            <w:pPr>
              <w:widowControl w:val="0"/>
              <w:suppressAutoHyphens/>
              <w:textAlignment w:val="baseline"/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</w:pPr>
            <w:r w:rsidRPr="00EB176A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t>Наличие опыта работы по кредитованию СМСП не менее 6 (шести) месяцев на дату подачи документов для мониторинга, в том числе наличие:</w:t>
            </w:r>
          </w:p>
          <w:p w14:paraId="17DBB0C8" w14:textId="77777777" w:rsidR="00010017" w:rsidRPr="00EB176A" w:rsidRDefault="00010017" w:rsidP="00587036">
            <w:pPr>
              <w:widowControl w:val="0"/>
              <w:suppressAutoHyphens/>
              <w:textAlignment w:val="baseline"/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</w:pPr>
            <w:r w:rsidRPr="00EB176A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t xml:space="preserve">а) сформированного портфеля кредитов и (или) </w:t>
            </w:r>
            <w:r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t>независимы</w:t>
            </w:r>
            <w:r w:rsidRPr="00EB176A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t>х гарантий, предоставленных СМСП на дату проведения мониторинга;</w:t>
            </w:r>
          </w:p>
          <w:p w14:paraId="6219A798" w14:textId="77777777" w:rsidR="00010017" w:rsidRPr="00EB176A" w:rsidRDefault="00010017" w:rsidP="00587036">
            <w:pPr>
              <w:widowControl w:val="0"/>
              <w:suppressAutoHyphens/>
              <w:textAlignment w:val="baseline"/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</w:pPr>
            <w:r w:rsidRPr="00EB176A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t>б) специализированных технологий (программ) работы с субъектами МСП;</w:t>
            </w:r>
          </w:p>
          <w:p w14:paraId="0D3F623D" w14:textId="77777777" w:rsidR="00010017" w:rsidRPr="00EB176A" w:rsidRDefault="00010017" w:rsidP="00587036">
            <w:pPr>
              <w:widowControl w:val="0"/>
              <w:suppressAutoHyphens/>
              <w:textAlignment w:val="baseline"/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</w:pPr>
            <w:r w:rsidRPr="00EB176A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lastRenderedPageBreak/>
              <w:t>в) внутренней нормативной документации, в том числе утвержденной стратегии или отдельного раздела в стратегии, регламентирующих порядок работы с СМСП.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886D7" w14:textId="77777777" w:rsidR="00010017" w:rsidRPr="00EB176A" w:rsidRDefault="00010017" w:rsidP="00587036">
            <w:pPr>
              <w:widowControl w:val="0"/>
              <w:suppressLineNumbers/>
              <w:suppressAutoHyphens/>
              <w:textAlignment w:val="baseline"/>
              <w:rPr>
                <w:rFonts w:eastAsia="Andale Sans UI"/>
                <w:kern w:val="1"/>
                <w:szCs w:val="28"/>
                <w:lang w:eastAsia="zh-CN" w:bidi="en-US"/>
              </w:rPr>
            </w:pPr>
            <w:r w:rsidRPr="00EB176A">
              <w:rPr>
                <w:rFonts w:eastAsia="Andale Sans UI"/>
                <w:kern w:val="1"/>
                <w:szCs w:val="28"/>
                <w:lang w:eastAsia="zh-CN" w:bidi="en-US"/>
              </w:rPr>
              <w:lastRenderedPageBreak/>
              <w:t>1. Информационное письмо с указанием информации о наличии:</w:t>
            </w:r>
          </w:p>
          <w:p w14:paraId="0349C74B" w14:textId="77777777" w:rsidR="00010017" w:rsidRPr="00EB176A" w:rsidRDefault="00010017" w:rsidP="00587036">
            <w:pPr>
              <w:widowControl w:val="0"/>
              <w:suppressLineNumbers/>
              <w:suppressAutoHyphens/>
              <w:textAlignment w:val="baseline"/>
              <w:rPr>
                <w:rFonts w:eastAsia="Andale Sans UI"/>
                <w:kern w:val="1"/>
                <w:szCs w:val="28"/>
                <w:lang w:eastAsia="zh-CN" w:bidi="en-US"/>
              </w:rPr>
            </w:pPr>
            <w:r w:rsidRPr="00EB176A">
              <w:rPr>
                <w:rFonts w:eastAsia="Andale Sans UI"/>
                <w:kern w:val="1"/>
                <w:szCs w:val="28"/>
                <w:lang w:eastAsia="zh-CN" w:bidi="en-US"/>
              </w:rPr>
              <w:t>а) сформированного портфеля кредитов и (или) банковских гарантий, предоставленных СМСП на дату подачи документов для проведения мониторинга;</w:t>
            </w:r>
          </w:p>
          <w:p w14:paraId="406F2BEA" w14:textId="77777777" w:rsidR="00010017" w:rsidRPr="00EB176A" w:rsidRDefault="00010017" w:rsidP="00587036">
            <w:pPr>
              <w:widowControl w:val="0"/>
              <w:suppressLineNumbers/>
              <w:suppressAutoHyphens/>
              <w:textAlignment w:val="baseline"/>
              <w:rPr>
                <w:rFonts w:eastAsia="Andale Sans UI"/>
                <w:kern w:val="1"/>
                <w:szCs w:val="28"/>
                <w:lang w:eastAsia="zh-CN" w:bidi="en-US"/>
              </w:rPr>
            </w:pPr>
            <w:r w:rsidRPr="00EB176A">
              <w:rPr>
                <w:rFonts w:eastAsia="Andale Sans UI"/>
                <w:kern w:val="1"/>
                <w:szCs w:val="28"/>
                <w:lang w:eastAsia="zh-CN" w:bidi="en-US"/>
              </w:rPr>
              <w:t>б) специализированных технологий (программ) работы с субъектами МСП;</w:t>
            </w:r>
          </w:p>
          <w:p w14:paraId="03F4752C" w14:textId="77777777" w:rsidR="00010017" w:rsidRPr="00EB176A" w:rsidRDefault="00010017" w:rsidP="00587036">
            <w:pPr>
              <w:widowControl w:val="0"/>
              <w:suppressLineNumbers/>
              <w:suppressAutoHyphens/>
              <w:textAlignment w:val="baseline"/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</w:pPr>
            <w:r w:rsidRPr="00EB176A">
              <w:rPr>
                <w:rFonts w:eastAsia="Andale Sans UI"/>
                <w:kern w:val="1"/>
                <w:szCs w:val="28"/>
                <w:lang w:eastAsia="zh-CN" w:bidi="en-US"/>
              </w:rPr>
              <w:lastRenderedPageBreak/>
              <w:t>в) внутренней нормативной документации, в том числе утвержденной стратегии или отдельного раздела в стратегии, регламентирующих порядок работы с СМСП.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43FD633" w14:textId="77777777" w:rsidR="00010017" w:rsidRPr="00EB176A" w:rsidRDefault="00010017" w:rsidP="00587036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</w:pPr>
            <w:r w:rsidRPr="00EB176A">
              <w:rPr>
                <w:rFonts w:eastAsia="Andale Sans UI"/>
                <w:kern w:val="1"/>
                <w:szCs w:val="28"/>
                <w:lang w:eastAsia="zh-CN" w:bidi="en-US"/>
              </w:rPr>
              <w:lastRenderedPageBreak/>
              <w:t>2 раза в год (полугодие, год)</w:t>
            </w:r>
          </w:p>
        </w:tc>
      </w:tr>
    </w:tbl>
    <w:p w14:paraId="6FAAF94E" w14:textId="77777777" w:rsidR="00010017" w:rsidRPr="00EB176A" w:rsidRDefault="00010017" w:rsidP="00010017">
      <w:pPr>
        <w:widowControl w:val="0"/>
        <w:suppressAutoHyphens/>
        <w:textAlignment w:val="baseline"/>
        <w:rPr>
          <w:rFonts w:eastAsia="Andale Sans UI"/>
          <w:kern w:val="1"/>
          <w:szCs w:val="28"/>
          <w:lang w:eastAsia="zh-CN" w:bidi="en-US"/>
        </w:rPr>
      </w:pPr>
    </w:p>
    <w:p w14:paraId="03488BB5" w14:textId="0D2B2445" w:rsidR="00310753" w:rsidRDefault="00010017" w:rsidP="00010017">
      <w:r w:rsidRPr="00EB176A">
        <w:rPr>
          <w:rFonts w:eastAsia="Andale Sans UI"/>
          <w:kern w:val="1"/>
          <w:szCs w:val="28"/>
          <w:lang w:eastAsia="zh-CN" w:bidi="en-US"/>
        </w:rPr>
        <w:br w:type="page"/>
      </w:r>
    </w:p>
    <w:sectPr w:rsidR="00310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750"/>
    <w:rsid w:val="00010017"/>
    <w:rsid w:val="00243750"/>
    <w:rsid w:val="0031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C83B4-1AF2-4754-83A1-484D5412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0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Уржумова Наталья Анатольевна</dc:creator>
  <cp:keywords/>
  <dc:description/>
  <cp:lastModifiedBy>Уржумова Наталья Анатольевна</cp:lastModifiedBy>
  <cp:revision>2</cp:revision>
  <dcterms:created xsi:type="dcterms:W3CDTF">2023-01-16T09:42:00Z</dcterms:created>
  <dcterms:modified xsi:type="dcterms:W3CDTF">2023-01-16T09:42:00Z</dcterms:modified>
</cp:coreProperties>
</file>